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tabs>
          <w:tab w:val="clear" w:pos="720"/>
          <w:tab w:val="left" w:pos="-992" w:leader="none"/>
          <w:tab w:val="left" w:pos="28" w:leader="none"/>
          <w:tab w:val="left" w:pos="425" w:leader="none"/>
          <w:tab w:val="left" w:pos="787" w:leader="none"/>
          <w:tab w:val="left" w:pos="1387" w:leader="none"/>
          <w:tab w:val="left" w:pos="1987" w:leader="none"/>
          <w:tab w:val="left" w:pos="2587" w:leader="none"/>
          <w:tab w:val="left" w:pos="3187" w:leader="none"/>
          <w:tab w:val="left" w:pos="3787" w:leader="none"/>
          <w:tab w:val="left" w:pos="4387" w:leader="none"/>
          <w:tab w:val="left" w:pos="4987" w:leader="none"/>
          <w:tab w:val="left" w:pos="5587" w:leader="none"/>
          <w:tab w:val="left" w:pos="6187" w:leader="none"/>
          <w:tab w:val="left" w:pos="6787" w:leader="none"/>
          <w:tab w:val="left" w:pos="7387" w:leader="none"/>
          <w:tab w:val="left" w:pos="7987" w:leader="none"/>
          <w:tab w:val="left" w:pos="8587" w:leader="none"/>
          <w:tab w:val="left" w:pos="9187" w:leader="none"/>
        </w:tabs>
        <w:jc w:val="both"/>
        <w:rPr>
          <w:rFonts w:ascii="Times New Roman" w:hAnsi="Times New Roman" w:cs="Times New Roman"/>
          <w:sz w:val="16"/>
          <w:szCs w:val="16"/>
          <w:lang w:val="en-GB"/>
        </w:rPr>
      </w:pPr>
      <w:r>
        <w:rPr>
          <w:rFonts w:cs="Times New Roman" w:ascii="Times New Roman" w:hAnsi="Times New Roman"/>
          <w:sz w:val="16"/>
          <w:szCs w:val="16"/>
          <w:lang w:val="en-GB"/>
        </w:rPr>
        <mc:AlternateContent>
          <mc:Choice Requires="wps">
            <w:drawing>
              <wp:anchor behindDoc="0" distT="152400" distB="152400" distL="152400" distR="152400" simplePos="0" locked="0" layoutInCell="1" allowOverlap="1" relativeHeight="2">
                <wp:simplePos x="0" y="0"/>
                <wp:positionH relativeFrom="margin">
                  <wp:posOffset>373380</wp:posOffset>
                </wp:positionH>
                <wp:positionV relativeFrom="page">
                  <wp:posOffset>374015</wp:posOffset>
                </wp:positionV>
                <wp:extent cx="2180590" cy="1221740"/>
                <wp:effectExtent l="0" t="0" r="0" b="0"/>
                <wp:wrapSquare wrapText="largest"/>
                <wp:docPr id="1" name="Frame1"/>
                <a:graphic xmlns:a="http://schemas.openxmlformats.org/drawingml/2006/main">
                  <a:graphicData uri="http://schemas.microsoft.com/office/word/2010/wordprocessingShape">
                    <wps:wsp>
                      <wps:cNvSpPr/>
                      <wps:spPr>
                        <a:xfrm>
                          <a:off x="0" y="0"/>
                          <a:ext cx="2179800" cy="1221120"/>
                        </a:xfrm>
                        <a:prstGeom prst="rect">
                          <a:avLst/>
                        </a:prstGeom>
                        <a:noFill/>
                        <a:ln w="9360">
                          <a:solidFill>
                            <a:srgbClr val="ffffff"/>
                          </a:solidFill>
                          <a:round/>
                        </a:ln>
                      </wps:spPr>
                      <wps:style>
                        <a:lnRef idx="0"/>
                        <a:fillRef idx="0"/>
                        <a:effectRef idx="0"/>
                        <a:fontRef idx="minor"/>
                      </wps:style>
                      <wps:txbx>
                        <w:txbxContent>
                          <w:p>
                            <w:pPr>
                              <w:pStyle w:val="Normal"/>
                              <w:rPr>
                                <w:color w:val="000000"/>
                              </w:rPr>
                            </w:pPr>
                            <w:r>
                              <w:rPr>
                                <w:color w:val="000000"/>
                              </w:rPr>
                              <w:drawing>
                                <wp:inline distT="0" distB="0" distL="0" distR="0">
                                  <wp:extent cx="2160270" cy="12204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15709" t="-728" r="-15709" b="-728"/>
                                          <a:stretch>
                                            <a:fillRect/>
                                          </a:stretch>
                                        </pic:blipFill>
                                        <pic:spPr bwMode="auto">
                                          <a:xfrm>
                                            <a:off x="0" y="0"/>
                                            <a:ext cx="2160270" cy="122047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Frame1" stroked="t" style="position:absolute;margin-left:29.4pt;margin-top:29.45pt;width:171.6pt;height:96.1pt;mso-position-horizontal-relative:margin;mso-position-vertical-relative:page">
                <w10:wrap type="none"/>
                <v:fill o:detectmouseclick="t" on="false"/>
                <v:stroke color="white" weight="9360" joinstyle="round" endcap="flat"/>
                <v:textbox>
                  <w:txbxContent>
                    <w:p>
                      <w:pPr>
                        <w:pStyle w:val="Normal"/>
                        <w:rPr>
                          <w:color w:val="000000"/>
                        </w:rPr>
                      </w:pPr>
                      <w:r>
                        <w:rPr>
                          <w:color w:val="000000"/>
                        </w:rPr>
                        <w:drawing>
                          <wp:inline distT="0" distB="0" distL="0" distR="0">
                            <wp:extent cx="2160270" cy="12204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rcRect l="-15709" t="-728" r="-15709" b="-728"/>
                                    <a:stretch>
                                      <a:fillRect/>
                                    </a:stretch>
                                  </pic:blipFill>
                                  <pic:spPr bwMode="auto">
                                    <a:xfrm>
                                      <a:off x="0" y="0"/>
                                      <a:ext cx="2160270" cy="1220470"/>
                                    </a:xfrm>
                                    <a:prstGeom prst="rect">
                                      <a:avLst/>
                                    </a:prstGeom>
                                  </pic:spPr>
                                </pic:pic>
                              </a:graphicData>
                            </a:graphic>
                          </wp:inline>
                        </w:drawing>
                      </w:r>
                    </w:p>
                  </w:txbxContent>
                </v:textbox>
              </v:rect>
            </w:pict>
          </mc:Fallback>
        </mc:AlternateContent>
      </w:r>
    </w:p>
    <w:p>
      <w:pPr>
        <w:pStyle w:val="Normal"/>
        <w:rPr>
          <w:lang w:val="en-GB"/>
        </w:rPr>
      </w:pPr>
      <w:r>
        <w:rPr>
          <w:rFonts w:cs="Times New Roman" w:ascii="Times New Roman" w:hAnsi="Times New Roman"/>
          <w:lang w:val="en-GB"/>
        </w:rPr>
        <w:tab/>
        <w:tab/>
        <w:tab/>
        <w:tab/>
        <w:tab/>
        <w:tab/>
        <w:tab/>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jc w:val="right"/>
        <w:rPr>
          <w:lang w:val="en-GB"/>
        </w:rPr>
      </w:pPr>
      <w:r>
        <w:rPr>
          <w:rFonts w:cs="Times New Roman" w:ascii="Times New Roman" w:hAnsi="Times New Roman"/>
          <w:lang w:val="en-GB"/>
        </w:rPr>
        <w:tab/>
      </w:r>
      <w:r>
        <w:rPr>
          <w:rFonts w:cs="Times New Roman" w:ascii="Times New Roman" w:hAnsi="Times New Roman"/>
          <w:color w:val="000000"/>
          <w:lang w:val="en-GB"/>
        </w:rPr>
        <w:t>Luxembourg, 2 May 2019</w:t>
      </w:r>
    </w:p>
    <w:p>
      <w:pPr>
        <w:pStyle w:val="Normal"/>
        <w:rPr>
          <w:rFonts w:ascii="Times New Roman" w:hAnsi="Times New Roman" w:cs="Times New Roman"/>
          <w:color w:val="000000"/>
          <w:sz w:val="16"/>
          <w:szCs w:val="16"/>
          <w:lang w:val="en-GB"/>
        </w:rPr>
      </w:pPr>
      <w:r>
        <w:rPr>
          <w:rFonts w:cs="Times New Roman" w:ascii="Times New Roman" w:hAnsi="Times New Roman"/>
          <w:color w:val="000000"/>
          <w:sz w:val="16"/>
          <w:szCs w:val="16"/>
          <w:lang w:val="en-GB"/>
        </w:rPr>
      </w:r>
    </w:p>
    <w:p>
      <w:pPr>
        <w:pStyle w:val="Normal"/>
        <w:jc w:val="center"/>
        <w:rPr>
          <w:rFonts w:ascii="Times New Roman" w:hAnsi="Times New Roman" w:cs="Times New Roman"/>
          <w:color w:val="000000"/>
          <w:sz w:val="20"/>
          <w:szCs w:val="16"/>
          <w:lang w:val="en-GB"/>
        </w:rPr>
      </w:pPr>
      <w:r>
        <w:rPr>
          <w:rFonts w:cs="Times New Roman" w:ascii="Times New Roman" w:hAnsi="Times New Roman"/>
          <w:color w:val="000000"/>
          <w:sz w:val="20"/>
          <w:szCs w:val="16"/>
          <w:lang w:val="en-GB"/>
        </w:rPr>
      </w:r>
    </w:p>
    <w:p>
      <w:pPr>
        <w:pStyle w:val="Normal"/>
        <w:jc w:val="center"/>
        <w:rPr>
          <w:rFonts w:ascii="Times New Roman" w:hAnsi="Times New Roman" w:cs="Times New Roman"/>
          <w:color w:val="000000"/>
          <w:sz w:val="20"/>
          <w:szCs w:val="16"/>
          <w:lang w:val="en-GB"/>
        </w:rPr>
      </w:pPr>
      <w:r>
        <w:rPr>
          <w:rFonts w:cs="Times New Roman" w:ascii="Times New Roman" w:hAnsi="Times New Roman"/>
          <w:color w:val="000000"/>
          <w:sz w:val="20"/>
          <w:szCs w:val="16"/>
          <w:lang w:val="en-GB"/>
        </w:rPr>
      </w:r>
    </w:p>
    <w:p>
      <w:pPr>
        <w:pStyle w:val="Normal"/>
        <w:jc w:val="center"/>
        <w:rPr>
          <w:rFonts w:ascii="Times New Roman" w:hAnsi="Times New Roman" w:cs="Times New Roman"/>
          <w:sz w:val="20"/>
          <w:szCs w:val="16"/>
          <w:lang w:val="en-GB"/>
        </w:rPr>
      </w:pPr>
      <w:r>
        <w:rPr>
          <w:rFonts w:cs="Times New Roman" w:ascii="Times New Roman" w:hAnsi="Times New Roman"/>
          <w:sz w:val="20"/>
          <w:szCs w:val="16"/>
          <w:lang w:val="en-GB"/>
        </w:rPr>
      </w:r>
    </w:p>
    <w:p>
      <w:pPr>
        <w:pStyle w:val="Normal"/>
        <w:jc w:val="center"/>
        <w:rPr>
          <w:lang w:val="en-GB"/>
        </w:rPr>
      </w:pPr>
      <w:r>
        <w:rPr>
          <w:rFonts w:cs="Times New Roman" w:ascii="Times New Roman" w:hAnsi="Times New Roman"/>
          <w:b/>
          <w:bCs/>
          <w:smallCaps/>
          <w:sz w:val="26"/>
          <w:szCs w:val="26"/>
          <w:u w:val="none"/>
          <w:lang w:val="en-GB"/>
        </w:rPr>
        <w:t>Competition at Golf Club Bitburg (DE)</w:t>
      </w:r>
    </w:p>
    <w:p>
      <w:pPr>
        <w:pStyle w:val="Normal"/>
        <w:spacing w:before="120" w:after="0"/>
        <w:jc w:val="center"/>
        <w:rPr>
          <w:lang w:val="en-GB"/>
        </w:rPr>
      </w:pPr>
      <w:r>
        <w:rPr>
          <w:rFonts w:cs="Times New Roman" w:ascii="Times New Roman" w:hAnsi="Times New Roman"/>
          <w:b/>
          <w:bCs/>
          <w:smallCaps/>
          <w:sz w:val="26"/>
          <w:szCs w:val="26"/>
          <w:u w:val="none"/>
          <w:lang w:val="en-GB"/>
        </w:rPr>
        <w:t>on Saturday 1 June 2019 from ca. 10h30</w:t>
      </w:r>
    </w:p>
    <w:p>
      <w:pPr>
        <w:pStyle w:val="Normal"/>
        <w:rPr>
          <w:rFonts w:ascii="Times New Roman" w:hAnsi="Times New Roman" w:cs="Times New Roman"/>
          <w:b/>
          <w:b/>
          <w:smallCaps/>
          <w:szCs w:val="24"/>
          <w:u w:val="single"/>
          <w:lang w:val="en-GB"/>
        </w:rPr>
      </w:pPr>
      <w:r>
        <w:rPr>
          <w:rFonts w:cs="Times New Roman" w:ascii="Times New Roman" w:hAnsi="Times New Roman"/>
          <w:b/>
          <w:smallCaps/>
          <w:szCs w:val="24"/>
          <w:u w:val="single"/>
          <w:lang w:val="en-GB"/>
        </w:rPr>
      </w:r>
    </w:p>
    <w:p>
      <w:pPr>
        <w:pStyle w:val="Normal"/>
        <w:widowControl/>
        <w:rPr>
          <w:lang w:val="en-GB"/>
        </w:rPr>
      </w:pPr>
      <w:r>
        <w:rPr>
          <w:rFonts w:cs="Times New Roman" w:ascii="Times New Roman" w:hAnsi="Times New Roman"/>
          <w:szCs w:val="24"/>
          <w:lang w:val="en-GB" w:eastAsia="en-GB"/>
        </w:rPr>
        <w:t xml:space="preserve">The committee is pleased to invite the members to a competition at the Golfclub Bitburger Land on Saturday </w:t>
      </w:r>
      <w:r>
        <w:rPr>
          <w:rFonts w:cs="Times New Roman" w:ascii="Times New Roman" w:hAnsi="Times New Roman"/>
          <w:b/>
          <w:bCs/>
          <w:szCs w:val="24"/>
          <w:u w:val="none"/>
          <w:lang w:val="en-GB" w:eastAsia="en-GB"/>
        </w:rPr>
        <w:t>1</w:t>
      </w:r>
      <w:r>
        <w:rPr>
          <w:rFonts w:cs="Times New Roman" w:ascii="Times New Roman" w:hAnsi="Times New Roman"/>
          <w:b/>
          <w:bCs/>
          <w:smallCaps/>
          <w:szCs w:val="24"/>
          <w:u w:val="none"/>
          <w:lang w:val="en-GB"/>
        </w:rPr>
        <w:t xml:space="preserve"> June</w:t>
      </w:r>
      <w:r>
        <w:rPr>
          <w:rFonts w:cs="Times New Roman" w:ascii="Times New Roman" w:hAnsi="Times New Roman"/>
          <w:b/>
          <w:smallCaps/>
          <w:szCs w:val="24"/>
          <w:u w:val="none"/>
          <w:lang w:val="en-GB"/>
        </w:rPr>
        <w:t xml:space="preserve"> 2019</w:t>
      </w:r>
      <w:r>
        <w:rPr>
          <w:rFonts w:cs="Times New Roman" w:ascii="Times New Roman" w:hAnsi="Times New Roman"/>
          <w:szCs w:val="24"/>
          <w:lang w:val="en-GB" w:eastAsia="en-GB"/>
        </w:rPr>
        <w:t xml:space="preserve">.  Tee times have been reserved from 10H30. </w:t>
      </w:r>
    </w:p>
    <w:p>
      <w:pPr>
        <w:pStyle w:val="Normal"/>
        <w:widowControl/>
        <w:rPr>
          <w:lang w:val="en-GB"/>
        </w:rPr>
      </w:pPr>
      <w:r>
        <w:rPr>
          <w:lang w:val="en-GB"/>
        </w:rPr>
      </w:r>
    </w:p>
    <w:p>
      <w:pPr>
        <w:pStyle w:val="Normal"/>
        <w:widowControl/>
        <w:rPr/>
      </w:pPr>
      <w:r>
        <w:rPr>
          <w:rStyle w:val="StrongEmphasis"/>
          <w:rFonts w:eastAsia="Times New Roman" w:cs="Times New Roman" w:ascii="Times New Roman" w:hAnsi="Times New Roman"/>
          <w:b/>
          <w:i w:val="false"/>
          <w:caps w:val="false"/>
          <w:smallCaps w:val="false"/>
          <w:color w:val="00000A"/>
          <w:spacing w:val="0"/>
          <w:sz w:val="24"/>
          <w:szCs w:val="24"/>
          <w:lang w:val="en-GB" w:eastAsia="en-GB" w:bidi="ar-SA"/>
        </w:rPr>
        <w:t>Golf-Resort Bitburger Land</w:t>
        <w:br/>
      </w:r>
      <w:r>
        <w:rPr>
          <w:rFonts w:eastAsia="Times New Roman" w:cs="Times New Roman" w:ascii="Times New Roman" w:hAnsi="Times New Roman"/>
          <w:b w:val="false"/>
          <w:i w:val="false"/>
          <w:caps w:val="false"/>
          <w:smallCaps w:val="false"/>
          <w:color w:val="00000A"/>
          <w:spacing w:val="0"/>
          <w:sz w:val="24"/>
          <w:szCs w:val="24"/>
          <w:lang w:val="en-GB" w:eastAsia="en-GB" w:bidi="ar-SA"/>
        </w:rPr>
        <w:t>Zur Weilersheck 1</w:t>
      </w:r>
      <w:r>
        <w:rPr>
          <w:rFonts w:eastAsia="Times New Roman" w:cs="Times New Roman" w:ascii="Times New Roman" w:hAnsi="Times New Roman"/>
          <w:color w:val="00000A"/>
          <w:sz w:val="24"/>
          <w:szCs w:val="24"/>
          <w:lang w:val="en-GB" w:eastAsia="en-GB" w:bidi="ar-SA"/>
        </w:rPr>
        <w:br/>
      </w:r>
      <w:r>
        <w:rPr>
          <w:rFonts w:eastAsia="Times New Roman" w:cs="Times New Roman" w:ascii="Times New Roman" w:hAnsi="Times New Roman"/>
          <w:b w:val="false"/>
          <w:i w:val="false"/>
          <w:caps w:val="false"/>
          <w:smallCaps w:val="false"/>
          <w:color w:val="00000A"/>
          <w:spacing w:val="0"/>
          <w:sz w:val="24"/>
          <w:szCs w:val="24"/>
          <w:lang w:val="en-GB" w:eastAsia="en-GB" w:bidi="ar-SA"/>
        </w:rPr>
        <w:t>54636 Wißmannsdorf</w:t>
      </w:r>
      <w:r>
        <w:rPr>
          <w:rFonts w:eastAsia="Times New Roman" w:cs="Times New Roman" w:ascii="Times New Roman" w:hAnsi="Times New Roman"/>
          <w:color w:val="00000A"/>
          <w:sz w:val="24"/>
          <w:szCs w:val="24"/>
          <w:lang w:val="en-GB" w:eastAsia="en-GB" w:bidi="ar-SA"/>
        </w:rPr>
        <w:br/>
      </w:r>
      <w:r>
        <w:rPr>
          <w:rFonts w:eastAsia="Times New Roman" w:cs="Times New Roman" w:ascii="Times New Roman" w:hAnsi="Times New Roman"/>
          <w:b w:val="false"/>
          <w:i w:val="false"/>
          <w:caps w:val="false"/>
          <w:smallCaps w:val="false"/>
          <w:color w:val="00000A"/>
          <w:spacing w:val="0"/>
          <w:sz w:val="24"/>
          <w:szCs w:val="24"/>
          <w:lang w:val="en-GB" w:eastAsia="en-GB" w:bidi="ar-SA"/>
        </w:rPr>
        <w:t>Tel: +49-6527-9272 – 0</w:t>
      </w:r>
    </w:p>
    <w:p>
      <w:pPr>
        <w:pStyle w:val="Normal"/>
        <w:widowControl/>
        <w:rPr>
          <w:rFonts w:ascii="Times New Roman" w:hAnsi="Times New Roman" w:eastAsia="Times New Roman" w:cs="Times New Roman"/>
          <w:color w:val="00000A"/>
          <w:sz w:val="24"/>
          <w:szCs w:val="24"/>
          <w:lang w:val="en-GB" w:eastAsia="en-GB" w:bidi="ar-SA"/>
        </w:rPr>
      </w:pPr>
      <w:r>
        <w:rPr>
          <w:rFonts w:eastAsia="Times New Roman" w:cs="Times New Roman" w:ascii="Times New Roman" w:hAnsi="Times New Roman"/>
          <w:color w:val="00000A"/>
          <w:sz w:val="24"/>
          <w:szCs w:val="24"/>
          <w:lang w:val="en-GB" w:eastAsia="en-GB" w:bidi="ar-SA"/>
        </w:rPr>
      </w:r>
    </w:p>
    <w:p>
      <w:pPr>
        <w:pStyle w:val="Normal"/>
        <w:widowControl/>
        <w:rPr>
          <w:lang w:val="en-GB"/>
        </w:rPr>
      </w:pPr>
      <w:r>
        <w:rPr>
          <w:rFonts w:cs="Times New Roman" w:ascii="Times New Roman" w:hAnsi="Times New Roman"/>
          <w:szCs w:val="24"/>
          <w:lang w:val="en-GB" w:eastAsia="en-GB"/>
        </w:rPr>
        <w:t>Beside the usual Stableford we will have a team competition as well as Nearest, Longest and Leary. The scorecards will be prepared by the club but we do our own result calculations.</w:t>
      </w:r>
    </w:p>
    <w:p>
      <w:pPr>
        <w:pStyle w:val="Normal"/>
        <w:widowControl/>
        <w:rPr>
          <w:lang w:val="en-GB"/>
        </w:rPr>
      </w:pPr>
      <w:r>
        <w:rPr>
          <w:lang w:val="en-GB"/>
        </w:rPr>
      </w:r>
    </w:p>
    <w:p>
      <w:pPr>
        <w:pStyle w:val="Normal"/>
        <w:widowControl/>
        <w:rPr>
          <w:lang w:val="en-GB"/>
        </w:rPr>
      </w:pPr>
      <w:r>
        <w:rPr>
          <w:rFonts w:cs="Times New Roman" w:ascii="Times New Roman" w:hAnsi="Times New Roman"/>
          <w:szCs w:val="24"/>
          <w:lang w:val="en-GB" w:eastAsia="en-GB"/>
        </w:rPr>
        <w:t>The GCEC does not book buggies, in case of need please book one via the secretariat of the club.</w:t>
      </w:r>
    </w:p>
    <w:p>
      <w:pPr>
        <w:pStyle w:val="Normal"/>
        <w:widowContro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jc w:val="center"/>
        <w:rPr>
          <w:lang w:val="en-GB"/>
        </w:rPr>
      </w:pPr>
      <w:r>
        <w:rPr>
          <w:rFonts w:cs="Times New Roman" w:ascii="Times New Roman" w:hAnsi="Times New Roman"/>
          <w:b/>
          <w:szCs w:val="24"/>
          <w:lang w:val="en-GB" w:eastAsia="en-GB"/>
        </w:rPr>
        <w:t>Deadline for entries will be 12.00 hrs on Monday 27 May 2019.</w:t>
      </w:r>
    </w:p>
    <w:p>
      <w:pPr>
        <w:pStyle w:val="Normal"/>
        <w:widowControl/>
        <w:jc w:val="center"/>
        <w:rPr>
          <w:rFonts w:ascii="Times New Roman" w:hAnsi="Times New Roman" w:cs="Times New Roman"/>
          <w:b/>
          <w:b/>
          <w:szCs w:val="24"/>
          <w:lang w:val="en-GB" w:eastAsia="en-GB"/>
        </w:rPr>
      </w:pPr>
      <w:r>
        <w:rPr>
          <w:rFonts w:cs="Times New Roman" w:ascii="Times New Roman" w:hAnsi="Times New Roman"/>
          <w:b/>
          <w:szCs w:val="24"/>
          <w:lang w:val="en-GB" w:eastAsia="en-GB"/>
        </w:rPr>
      </w:r>
    </w:p>
    <w:p>
      <w:pPr>
        <w:pStyle w:val="Normal"/>
        <w:widowControl/>
        <w:rPr>
          <w:lang w:val="en-GB"/>
        </w:rPr>
      </w:pPr>
      <w:r>
        <w:rPr>
          <w:rFonts w:cs="Times New Roman" w:ascii="Times New Roman" w:hAnsi="Times New Roman"/>
          <w:szCs w:val="24"/>
          <w:lang w:val="en-GB" w:eastAsia="en-GB"/>
        </w:rPr>
        <w:t>A prize giving will take place shortly after the final flight gets in. Guidelines on how to record the scores and count the points will be given separately when the registrations will have been completed and the flights put together.</w:t>
      </w:r>
    </w:p>
    <w:p>
      <w:pPr>
        <w:pStyle w:val="Normal"/>
        <w:widowControl/>
        <w:jc w:val="center"/>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rPr/>
      </w:pPr>
      <w:r>
        <w:rPr>
          <w:rFonts w:cs="Times New Roman" w:ascii="Times New Roman" w:hAnsi="Times New Roman"/>
          <w:szCs w:val="24"/>
          <w:lang w:val="en-GB" w:eastAsia="en-GB"/>
        </w:rPr>
        <w:t xml:space="preserve">For non-members of the golf club please </w:t>
      </w:r>
      <w:r>
        <w:rPr>
          <w:rFonts w:cs="Times New Roman" w:ascii="Times New Roman" w:hAnsi="Times New Roman"/>
          <w:b/>
          <w:szCs w:val="24"/>
          <w:lang w:val="en-GB" w:eastAsia="en-GB"/>
        </w:rPr>
        <w:t xml:space="preserve">transfer EUR </w:t>
      </w:r>
      <w:r>
        <w:rPr>
          <w:rFonts w:cs="Times New Roman" w:ascii="Times New Roman" w:hAnsi="Times New Roman"/>
          <w:b/>
          <w:szCs w:val="24"/>
          <w:lang w:val="en-GB" w:eastAsia="en-GB"/>
        </w:rPr>
        <w:t>30</w:t>
      </w:r>
      <w:r>
        <w:rPr>
          <w:rFonts w:cs="Times New Roman" w:ascii="Times New Roman" w:hAnsi="Times New Roman"/>
          <w:b/>
          <w:color w:val="000000"/>
          <w:szCs w:val="24"/>
          <w:lang w:val="en-GB" w:eastAsia="en-GB"/>
        </w:rPr>
        <w:t xml:space="preserve"> </w:t>
      </w:r>
      <w:r>
        <w:rPr>
          <w:rFonts w:cs="Times New Roman" w:ascii="Times New Roman" w:hAnsi="Times New Roman"/>
          <w:szCs w:val="24"/>
          <w:lang w:val="en-GB" w:eastAsia="en-GB"/>
        </w:rPr>
        <w:t xml:space="preserve"> (for juniors: EUR </w:t>
      </w:r>
      <w:r>
        <w:rPr>
          <w:rFonts w:cs="Times New Roman" w:ascii="Times New Roman" w:hAnsi="Times New Roman"/>
          <w:szCs w:val="24"/>
          <w:lang w:val="en-GB" w:eastAsia="en-GB"/>
        </w:rPr>
        <w:t>25</w:t>
      </w:r>
      <w:r>
        <w:rPr>
          <w:rFonts w:cs="Times New Roman" w:ascii="Times New Roman" w:hAnsi="Times New Roman"/>
          <w:szCs w:val="24"/>
          <w:lang w:val="en-GB" w:eastAsia="en-GB"/>
        </w:rPr>
        <w:t xml:space="preserve">) into the bank account of Golf Club CE, Luxembourg : BIL LU07 0025 1597 4376 8500 with the reference </w:t>
      </w:r>
    </w:p>
    <w:p>
      <w:pPr>
        <w:pStyle w:val="Normal"/>
        <w:widowControl/>
        <w:rPr>
          <w:lang w:val="en-GB"/>
        </w:rPr>
      </w:pPr>
      <w:r>
        <w:rPr>
          <w:rFonts w:cs="Times New Roman" w:ascii="Times New Roman" w:hAnsi="Times New Roman"/>
          <w:szCs w:val="24"/>
          <w:lang w:val="en-GB" w:eastAsia="en-GB"/>
        </w:rPr>
        <w:t>"</w:t>
      </w:r>
      <w:r>
        <w:rPr>
          <w:rFonts w:cs="Times New Roman" w:ascii="Times New Roman" w:hAnsi="Times New Roman"/>
          <w:b/>
          <w:bCs/>
          <w:szCs w:val="24"/>
          <w:lang w:val="en-GB" w:eastAsia="en-GB"/>
        </w:rPr>
        <w:t>Bitburg</w:t>
      </w:r>
      <w:r>
        <w:rPr>
          <w:rFonts w:cs="Times New Roman" w:ascii="Times New Roman" w:hAnsi="Times New Roman"/>
          <w:b/>
          <w:szCs w:val="24"/>
          <w:lang w:val="en-GB" w:eastAsia="en-GB"/>
        </w:rPr>
        <w:t xml:space="preserve"> 2019</w:t>
      </w:r>
      <w:r>
        <w:rPr>
          <w:rFonts w:cs="Times New Roman" w:ascii="Times New Roman" w:hAnsi="Times New Roman"/>
          <w:szCs w:val="24"/>
          <w:lang w:val="en-GB" w:eastAsia="en-GB"/>
        </w:rPr>
        <w:t xml:space="preserve">". </w:t>
      </w:r>
    </w:p>
    <w:p>
      <w:pPr>
        <w:pStyle w:val="Norma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rPr>
          <w:rFonts w:ascii="Times New Roman" w:hAnsi="Times New Roman" w:cs="Times New Roman"/>
          <w:lang w:val="en-GB"/>
        </w:rPr>
      </w:pPr>
      <w:r>
        <w:rPr>
          <w:rFonts w:cs="Times New Roman" w:ascii="Times New Roman" w:hAnsi="Times New Roman"/>
          <w:lang w:val="en-GB"/>
        </w:rPr>
        <w:t xml:space="preserve">We hope to see many of you there. </w:t>
      </w:r>
    </w:p>
    <w:p>
      <w:pPr>
        <w:pStyle w:val="Normal"/>
        <w:rPr>
          <w:rFonts w:ascii="Times New Roman" w:hAnsi="Times New Roman" w:cs="Times New Roman"/>
          <w:lang w:val="en-GB"/>
        </w:rPr>
      </w:pPr>
      <w:r>
        <w:rPr>
          <w:rFonts w:cs="Times New Roman" w:ascii="Times New Roman" w:hAnsi="Times New Roman"/>
          <w:lang w:val="en-GB"/>
        </w:rPr>
      </w:r>
    </w:p>
    <w:p>
      <w:pPr>
        <w:pStyle w:val="Normal"/>
        <w:pBdr>
          <w:bottom w:val="single" w:sz="6" w:space="1" w:color="000001"/>
        </w:pBdr>
        <w:rPr>
          <w:rFonts w:ascii="Times New Roman" w:hAnsi="Times New Roman" w:cs="Times New Roman"/>
        </w:rPr>
      </w:pPr>
      <w:r>
        <w:rPr>
          <w:rFonts w:cs="Times New Roman" w:ascii="Times New Roman" w:hAnsi="Times New Roman"/>
          <w:lang w:val="en-GB"/>
        </w:rPr>
        <w:tab/>
        <w:tab/>
        <w:tab/>
        <w:tab/>
        <w:tab/>
        <w:tab/>
        <w:tab/>
        <w:tab/>
        <w:tab/>
        <w:t>The Committee</w:t>
      </w:r>
    </w:p>
    <w:p>
      <w:pPr>
        <w:pStyle w:val="Normal"/>
        <w:pBdr>
          <w:bottom w:val="single" w:sz="6" w:space="1" w:color="000001"/>
        </w:pBdr>
        <w:rPr>
          <w:rFonts w:ascii="Times New Roman" w:hAnsi="Times New Roman" w:cs="Times New Roman"/>
        </w:rPr>
      </w:pPr>
      <w:r>
        <w:rPr>
          <w:rFonts w:cs="Times New Roman" w:ascii="Times New Roman" w:hAnsi="Times New Roman"/>
          <w:lang w:val="en-GB"/>
        </w:rPr>
        <w:tab/>
        <w:tab/>
        <w:tab/>
        <w:tab/>
        <w:tab/>
        <w:tab/>
        <w:tab/>
        <w:tab/>
        <w:tab/>
      </w:r>
    </w:p>
    <w:p>
      <w:pPr>
        <w:pStyle w:val="Normal"/>
        <w:rPr>
          <w:rFonts w:ascii="Times New Roman" w:hAnsi="Times New Roman" w:cs="Times New Roman"/>
          <w:lang w:val="en-GB"/>
        </w:rPr>
      </w:pPr>
      <w:r>
        <w:rPr>
          <w:rFonts w:cs="Times New Roman" w:ascii="Times New Roman" w:hAnsi="Times New Roman"/>
          <w:lang w:val="en-GB"/>
        </w:rPr>
      </w:r>
    </w:p>
    <w:p>
      <w:pPr>
        <w:pStyle w:val="Normal"/>
        <w:jc w:val="center"/>
        <w:rPr>
          <w:lang w:val="en-GB"/>
        </w:rPr>
      </w:pPr>
      <w:r>
        <w:rPr>
          <w:rFonts w:cs="Times New Roman" w:ascii="Times New Roman" w:hAnsi="Times New Roman"/>
          <w:lang w:val="en-GB"/>
        </w:rPr>
        <w:t>Please return the Entry Form to Gunter Schäfer : gunter.schaefer@gmx.eu</w:t>
      </w:r>
    </w:p>
    <w:p>
      <w:pPr>
        <w:pStyle w:val="Normal"/>
        <w:pBdr>
          <w:bottom w:val="single" w:sz="8" w:space="2" w:color="000000"/>
        </w:pBdr>
        <w:jc w:val="center"/>
        <w:rPr>
          <w:lang w:val="en-GB"/>
        </w:rPr>
      </w:pPr>
      <w:r>
        <w:rPr>
          <w:rFonts w:cs="Times New Roman" w:ascii="Times New Roman" w:hAnsi="Times New Roman"/>
          <w:lang w:val="en-GB"/>
        </w:rPr>
        <w:t>Please also indicate your Hcp, Home Club + separately special wishes (tee time, buggy sharing?)</w:t>
      </w:r>
    </w:p>
    <w:p>
      <w:pPr>
        <w:pStyle w:val="Normal"/>
        <w:rPr>
          <w:rFonts w:ascii="Times New Roman" w:hAnsi="Times New Roman" w:cs="Times New Roman"/>
        </w:rPr>
      </w:pPr>
      <w:r>
        <w:rPr>
          <w:rFonts w:cs="Times New Roman" w:ascii="Times New Roman" w:hAnsi="Times New Roman"/>
        </w:rPr>
      </w:r>
    </w:p>
    <w:p>
      <w:pPr>
        <w:pStyle w:val="Normal"/>
        <w:rPr>
          <w:lang w:val="en-GB"/>
        </w:rPr>
      </w:pPr>
      <w:r>
        <w:rPr>
          <w:rFonts w:cs="Times New Roman" w:ascii="Times New Roman" w:hAnsi="Times New Roman"/>
          <w:lang w:val="en-GB"/>
        </w:rPr>
        <w:t>Name and Surname</w:t>
        <w:tab/>
        <w:tab/>
        <w:tab/>
        <w:t>Home Club</w:t>
        <w:tab/>
        <w:tab/>
        <w:tab/>
        <w:t>Hcp</w:t>
        <w:tab/>
        <w:t>Member in Bitburg</w:t>
      </w:r>
    </w:p>
    <w:p>
      <w:pPr>
        <w:pStyle w:val="Normal"/>
        <w:rPr>
          <w:rFonts w:ascii="Times New Roman" w:hAnsi="Times New Roman" w:cs="Times New Roman"/>
        </w:rPr>
      </w:pPr>
      <w:r>
        <w:rPr>
          <w:rFonts w:cs="Times New Roman" w:ascii="Times New Roman" w:hAnsi="Times New Roman"/>
        </w:rPr>
      </w:r>
    </w:p>
    <w:p>
      <w:pPr>
        <w:pStyle w:val="Normal"/>
        <w:rPr>
          <w:lang w:val="en-GB"/>
        </w:rPr>
      </w:pPr>
      <w:r>
        <w:rPr>
          <w:rFonts w:cs="Times New Roman" w:ascii="Times New Roman" w:hAnsi="Times New Roman"/>
          <w:lang w:val="en-GB"/>
        </w:rPr>
        <w:t>……………………………</w:t>
      </w:r>
      <w:r>
        <w:rPr>
          <w:rFonts w:cs="Times New Roman" w:ascii="Times New Roman" w:hAnsi="Times New Roman"/>
          <w:lang w:val="en-GB"/>
        </w:rPr>
        <w:tab/>
        <w:tab/>
        <w:t>………………………</w:t>
        <w:tab/>
        <w:t>……</w:t>
        <w:tab/>
        <w:tab/>
        <w:t>Y/N</w:t>
      </w:r>
    </w:p>
    <w:p>
      <w:pPr>
        <w:pStyle w:val="Normal"/>
        <w:rPr>
          <w:rFonts w:ascii="Times New Roman" w:hAnsi="Times New Roman" w:cs="Times New Roman"/>
        </w:rPr>
      </w:pPr>
      <w:r>
        <w:rPr>
          <w:rFonts w:cs="Times New Roman" w:ascii="Times New Roman" w:hAnsi="Times New Roman"/>
        </w:rPr>
      </w:r>
    </w:p>
    <w:p>
      <w:pPr>
        <w:pStyle w:val="Normal"/>
        <w:rPr>
          <w:lang w:val="en-GB"/>
        </w:rPr>
      </w:pPr>
      <w:r>
        <w:rPr>
          <w:rFonts w:cs="Times New Roman" w:ascii="Times New Roman" w:hAnsi="Times New Roman"/>
          <w:lang w:val="en-GB"/>
        </w:rPr>
        <w:t>……………………………</w:t>
      </w:r>
      <w:r>
        <w:rPr>
          <w:rFonts w:cs="Times New Roman" w:ascii="Times New Roman" w:hAnsi="Times New Roman"/>
          <w:lang w:val="en-GB"/>
        </w:rPr>
        <w:tab/>
        <w:tab/>
        <w:t>………………………</w:t>
        <w:tab/>
        <w:t>……</w:t>
        <w:tab/>
        <w:tab/>
        <w:t>Y/N</w:t>
      </w:r>
    </w:p>
    <w:p>
      <w:pPr>
        <w:pStyle w:val="Normal"/>
        <w:rPr>
          <w:rFonts w:ascii="Times New Roman" w:hAnsi="Times New Roman" w:cs="Times New Roman"/>
        </w:rPr>
      </w:pPr>
      <w:r>
        <w:rPr>
          <w:rFonts w:cs="Times New Roman" w:ascii="Times New Roman" w:hAnsi="Times New Roman"/>
        </w:rPr>
      </w:r>
    </w:p>
    <w:p>
      <w:pPr>
        <w:pStyle w:val="Normal"/>
        <w:rPr/>
      </w:pPr>
      <w:r>
        <w:rPr/>
      </w:r>
    </w:p>
    <w:sectPr>
      <w:type w:val="nextPage"/>
      <w:pgSz w:w="11906" w:h="16838"/>
      <w:pgMar w:left="992" w:right="1048" w:header="720" w:top="566"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mirrorMargin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Courier New" w:hAnsi="Courier New" w:eastAsia="Times New Roman" w:cs="Courier New"/>
      <w:color w:val="00000A"/>
      <w:kern w:val="0"/>
      <w:sz w:val="24"/>
      <w:szCs w:val="20"/>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sz w:val="28"/>
    </w:rPr>
  </w:style>
  <w:style w:type="paragraph" w:styleId="Heading2">
    <w:name w:val="Heading 2"/>
    <w:basedOn w:val="Normal"/>
    <w:next w:val="Normal"/>
    <w:qFormat/>
    <w:pPr>
      <w:keepNext w:val="true"/>
      <w:widowControl/>
      <w:numPr>
        <w:ilvl w:val="1"/>
        <w:numId w:val="1"/>
      </w:numPr>
      <w:tabs>
        <w:tab w:val="clear" w:pos="720"/>
        <w:tab w:val="right" w:pos="9866" w:leader="none"/>
      </w:tabs>
      <w:ind w:left="425" w:right="0" w:hanging="0"/>
      <w:jc w:val="center"/>
      <w:outlineLvl w:val="1"/>
    </w:pPr>
    <w:rPr>
      <w:rFonts w:ascii="Arial" w:hAnsi="Arial" w:cs="Arial"/>
      <w:b/>
      <w:sz w:val="28"/>
      <w:u w:val="single"/>
    </w:rPr>
  </w:style>
  <w:style w:type="paragraph" w:styleId="Heading3">
    <w:name w:val="Heading 3"/>
    <w:basedOn w:val="Normal"/>
    <w:next w:val="Normal"/>
    <w:qFormat/>
    <w:pPr>
      <w:keepNext w:val="true"/>
      <w:numPr>
        <w:ilvl w:val="2"/>
        <w:numId w:val="1"/>
      </w:numPr>
      <w:outlineLvl w:val="2"/>
    </w:pPr>
    <w:rPr>
      <w:rFonts w:ascii="Arial" w:hAnsi="Arial" w:cs="Arial"/>
      <w:b/>
    </w:rPr>
  </w:style>
  <w:style w:type="paragraph" w:styleId="Heading4">
    <w:name w:val="Heading 4"/>
    <w:basedOn w:val="Normal"/>
    <w:next w:val="Normal"/>
    <w:qFormat/>
    <w:pPr>
      <w:keepNext w:val="true"/>
      <w:numPr>
        <w:ilvl w:val="3"/>
        <w:numId w:val="1"/>
      </w:numPr>
      <w:jc w:val="center"/>
      <w:outlineLvl w:val="3"/>
    </w:pPr>
    <w:rPr>
      <w:u w:val="single"/>
    </w:rPr>
  </w:style>
  <w:style w:type="paragraph" w:styleId="Heading5">
    <w:name w:val="Heading 5"/>
    <w:basedOn w:val="Normal"/>
    <w:next w:val="Normal"/>
    <w:qFormat/>
    <w:pPr>
      <w:keepNext w:val="true"/>
      <w:numPr>
        <w:ilvl w:val="4"/>
        <w:numId w:val="1"/>
      </w:numPr>
      <w:outlineLvl w:val="4"/>
    </w:pPr>
    <w:rPr>
      <w:u w:val="single"/>
    </w:rPr>
  </w:style>
  <w:style w:type="paragraph" w:styleId="Heading6">
    <w:name w:val="Heading 6"/>
    <w:basedOn w:val="Normal"/>
    <w:next w:val="Normal"/>
    <w:qFormat/>
    <w:pPr>
      <w:keepNext w:val="true"/>
      <w:numPr>
        <w:ilvl w:val="5"/>
        <w:numId w:val="1"/>
      </w:numPr>
      <w:jc w:val="center"/>
      <w:outlineLvl w:val="5"/>
    </w:pPr>
    <w:rPr>
      <w:rFonts w:ascii="Arial" w:hAnsi="Arial" w:cs="Arial"/>
      <w:b/>
    </w:rPr>
  </w:style>
  <w:style w:type="paragraph" w:styleId="Heading7">
    <w:name w:val="Heading 7"/>
    <w:basedOn w:val="Normal"/>
    <w:next w:val="Normal"/>
    <w:qFormat/>
    <w:pPr>
      <w:keepNext w:val="true"/>
      <w:numPr>
        <w:ilvl w:val="6"/>
        <w:numId w:val="1"/>
      </w:numPr>
      <w:outlineLvl w:val="6"/>
    </w:pPr>
    <w:rPr>
      <w:rFonts w:ascii="Arial" w:hAnsi="Arial" w:cs="Arial"/>
      <w:b/>
      <w:u w:val="single"/>
    </w:rPr>
  </w:style>
  <w:style w:type="paragraph" w:styleId="Heading8">
    <w:name w:val="Heading 8"/>
    <w:basedOn w:val="Normal"/>
    <w:next w:val="Normal"/>
    <w:qFormat/>
    <w:pPr>
      <w:keepNext w:val="true"/>
      <w:numPr>
        <w:ilvl w:val="7"/>
        <w:numId w:val="1"/>
      </w:numPr>
      <w:jc w:val="center"/>
      <w:outlineLvl w:val="7"/>
    </w:pPr>
    <w:rPr>
      <w:rFonts w:ascii="Arial" w:hAnsi="Arial" w:cs="Arial"/>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DefaultParagraphFont">
    <w:name w:val="Default Paragraph Font"/>
    <w:qFormat/>
    <w:rPr/>
  </w:style>
  <w:style w:type="character" w:styleId="FootnoteCharacters">
    <w:name w:val="Footnote Characters"/>
    <w:qFormat/>
    <w:rPr/>
  </w:style>
  <w:style w:type="character" w:styleId="InternetLink">
    <w:name w:val="Internet Link"/>
    <w:rPr>
      <w:color w:val="0000FF"/>
      <w:u w:val="single"/>
    </w:rPr>
  </w:style>
  <w:style w:type="character" w:styleId="VisitedInternetLink">
    <w:name w:val="Visited Internet Link"/>
    <w:rPr>
      <w:color w:val="60642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LibreOffice/6.2.0.3$MacOSX_X86_64 LibreOffice_project/98c6a8a1c6c7b144ce3cc729e34964b47ce25d62</Application>
  <Pages>1</Pages>
  <Words>247</Words>
  <Characters>1192</Characters>
  <CharactersWithSpaces>1462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2018-03-20T09:41:00Z</dcterms:created>
  <dc:creator>ageerinck</dc:creator>
  <dc:description/>
  <dc:language>de-DE</dc:language>
  <cp:lastModifiedBy/>
  <cp:lastPrinted>2009-05-08T22:30:00Z</cp:lastPrinted>
  <dcterms:modified xsi:type="dcterms:W3CDTF">2019-05-02T14:13:40Z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